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B620D5" w14:textId="308A24A2" w:rsidR="00FB6E25" w:rsidRDefault="00FB6E25">
      <w:r>
        <w:t>Community internship competency 6.3 reflection</w:t>
      </w:r>
    </w:p>
    <w:p w14:paraId="6FF835C3" w14:textId="5A6D17FC" w:rsidR="00FB6E25" w:rsidRDefault="00276D22">
      <w:r>
        <w:t xml:space="preserve">I worked and completed this competency at the Bolingbrook site but on 3 different occasions. The food waste study I described before fulfilled this competency along with designing a new menu that align with the title II- C standards and my PowerPoint on microbes and illnesses that included my own research and Richard’s feedback. All three of these tasks include an evidenced based research and content to ensure that the clients on meals on wheels were receiving safe and adequate food and services. </w:t>
      </w:r>
    </w:p>
    <w:p w14:paraId="32ED39F3" w14:textId="5092D89A" w:rsidR="00276D22" w:rsidRDefault="00276D22">
      <w:r>
        <w:t xml:space="preserve">The food waste study was implemented to ensure I applied an evidenced based methods from the original Bolingbrook audit. After the audit, I incorporated the proper guidelines and statistical analysis to not only understand the data but generate solutions and sustainment’s for the Bolingbrook site. While using all </w:t>
      </w:r>
      <w:r w:rsidR="00E06EF7">
        <w:t>this new information</w:t>
      </w:r>
      <w:r>
        <w:t xml:space="preserve"> I gained from both pre and post audit, I was able to create menu changes based on Age Guide standards and client </w:t>
      </w:r>
      <w:r w:rsidR="00E06EF7">
        <w:t>feedback,</w:t>
      </w:r>
      <w:r>
        <w:t xml:space="preserve"> but I need to </w:t>
      </w:r>
      <w:r w:rsidR="00E06EF7">
        <w:t>illustrate</w:t>
      </w:r>
      <w:r>
        <w:t xml:space="preserve"> that </w:t>
      </w:r>
      <w:r w:rsidR="00E06EF7">
        <w:t>both</w:t>
      </w:r>
      <w:r>
        <w:t xml:space="preserve"> are crucial for the menu. If we just follow the Age Guide requirements, the food and service would be </w:t>
      </w:r>
      <w:r w:rsidR="00E06EF7">
        <w:t>within</w:t>
      </w:r>
      <w:r>
        <w:t xml:space="preserve"> the standards but not informed by the clients and they would not enjoy both. This would be important not to fail the standards </w:t>
      </w:r>
      <w:r w:rsidR="00E06EF7">
        <w:t xml:space="preserve">and mitigate any adverse events that could from this. However, without incorporating the clients, we would not fully understand their wants and needs, and this is why their input in my audit was so crucial. While I worked at many sites and talk to most of the clients, it came clear that meals on wheels follows this philosophy because they have made several vendor changes because the clients were not satisfied with the menu or the services. I was honored with being included within these changes and talking and listening to the clients and not only receiving their input but also getting to hear all their stories. </w:t>
      </w:r>
    </w:p>
    <w:p w14:paraId="1FA2B348" w14:textId="6A6B76F1" w:rsidR="00E06EF7" w:rsidRDefault="00542DEC">
      <w:r>
        <w:t xml:space="preserve">The next task was done </w:t>
      </w:r>
      <w:r w:rsidR="004C2396">
        <w:t>separately</w:t>
      </w:r>
      <w:r>
        <w:t xml:space="preserve"> from the food waste audit and the menu </w:t>
      </w:r>
      <w:proofErr w:type="gramStart"/>
      <w:r>
        <w:t>design</w:t>
      </w:r>
      <w:proofErr w:type="gramEnd"/>
      <w:r>
        <w:t xml:space="preserve"> but I took what I learned from this and created a new menu program for the </w:t>
      </w:r>
      <w:r w:rsidR="004C2396">
        <w:t>Bolingbrook</w:t>
      </w:r>
      <w:r>
        <w:t xml:space="preserve"> site. For the food waste study, I created a menu for that meal and service but with this task, I compounded off this experience and created the entire menu for the month for meals on wheels. We found a </w:t>
      </w:r>
      <w:r w:rsidR="004C2396">
        <w:t>discrepancy with</w:t>
      </w:r>
      <w:r>
        <w:t xml:space="preserve"> the lactose free menu and not aligning with both Age guide and Title II- C standards along with other issues that were related to clients </w:t>
      </w:r>
      <w:r w:rsidR="004C2396">
        <w:t>wants</w:t>
      </w:r>
      <w:r>
        <w:t xml:space="preserve"> and needs. This </w:t>
      </w:r>
      <w:r w:rsidR="004C2396">
        <w:t>site,</w:t>
      </w:r>
      <w:r>
        <w:t xml:space="preserve"> however, is separate from the other sites because of their location. This location pays for 1/3</w:t>
      </w:r>
      <w:r w:rsidRPr="00542DEC">
        <w:rPr>
          <w:vertAlign w:val="superscript"/>
        </w:rPr>
        <w:t>rd</w:t>
      </w:r>
      <w:r>
        <w:t xml:space="preserve"> of the vendor price because they use a separate vendor. This choice was made because the main vendor for meals on wheels did not meet the </w:t>
      </w:r>
      <w:r w:rsidR="004C2396">
        <w:t>clients</w:t>
      </w:r>
      <w:r>
        <w:t xml:space="preserve"> wants and they saw a decline in clients because of the menu </w:t>
      </w:r>
      <w:r w:rsidR="004C2396">
        <w:t>options</w:t>
      </w:r>
      <w:r>
        <w:t xml:space="preserve">. </w:t>
      </w:r>
      <w:r w:rsidR="004C2396">
        <w:t>However</w:t>
      </w:r>
      <w:r>
        <w:t>, the other sites cannot make this change because of Meals on Wheels’ b</w:t>
      </w:r>
      <w:r w:rsidR="004C2396">
        <w:t>udget</w:t>
      </w:r>
      <w:r>
        <w:t xml:space="preserve"> does not </w:t>
      </w:r>
      <w:r w:rsidR="004C2396">
        <w:t>align</w:t>
      </w:r>
      <w:r>
        <w:t xml:space="preserve"> </w:t>
      </w:r>
      <w:r w:rsidR="004C2396">
        <w:t>with</w:t>
      </w:r>
      <w:r>
        <w:t xml:space="preserve"> this change. </w:t>
      </w:r>
      <w:proofErr w:type="gramStart"/>
      <w:r>
        <w:t>So</w:t>
      </w:r>
      <w:proofErr w:type="gramEnd"/>
      <w:r>
        <w:t xml:space="preserve"> this menu design was easier than if I did it at other locations because it had less budget constraint. The main issue I had to resolve was the </w:t>
      </w:r>
      <w:r w:rsidR="004C2396">
        <w:t>lactose</w:t>
      </w:r>
      <w:r>
        <w:t xml:space="preserve"> free option and making the proper </w:t>
      </w:r>
      <w:r w:rsidR="004C2396">
        <w:t>substitution</w:t>
      </w:r>
      <w:r>
        <w:t xml:space="preserve"> to ensure the clients still </w:t>
      </w:r>
      <w:r w:rsidR="004C2396">
        <w:t>received</w:t>
      </w:r>
      <w:r>
        <w:t xml:space="preserve"> 1/3</w:t>
      </w:r>
      <w:r w:rsidRPr="00542DEC">
        <w:rPr>
          <w:vertAlign w:val="superscript"/>
        </w:rPr>
        <w:t>rd</w:t>
      </w:r>
      <w:r>
        <w:t xml:space="preserve"> of their RDA for </w:t>
      </w:r>
      <w:r>
        <w:lastRenderedPageBreak/>
        <w:t xml:space="preserve">protein. I used an evidenced and </w:t>
      </w:r>
      <w:r w:rsidR="004C2396">
        <w:t>client-based</w:t>
      </w:r>
      <w:r>
        <w:t xml:space="preserve"> approach to re</w:t>
      </w:r>
      <w:r w:rsidR="004C2396">
        <w:t xml:space="preserve">solve </w:t>
      </w:r>
      <w:r>
        <w:t xml:space="preserve">this issue by implementing more entrée or sides in the meals of lactose free </w:t>
      </w:r>
      <w:r w:rsidR="004C2396">
        <w:t>clients</w:t>
      </w:r>
      <w:r>
        <w:t xml:space="preserve">. We also had to made major </w:t>
      </w:r>
      <w:r w:rsidR="004C2396">
        <w:t>adjustments</w:t>
      </w:r>
      <w:r>
        <w:t xml:space="preserve"> because the paperwork illustrated 1/3</w:t>
      </w:r>
      <w:r w:rsidRPr="00542DEC">
        <w:rPr>
          <w:vertAlign w:val="superscript"/>
        </w:rPr>
        <w:t>rd</w:t>
      </w:r>
      <w:r>
        <w:t xml:space="preserve"> RDA for all </w:t>
      </w:r>
      <w:r w:rsidR="004C2396">
        <w:t>macronutrients</w:t>
      </w:r>
      <w:r>
        <w:t xml:space="preserve"> but after I reviewed the previous menu and did the </w:t>
      </w:r>
      <w:r w:rsidR="004C2396">
        <w:t>calculations</w:t>
      </w:r>
      <w:r>
        <w:t xml:space="preserve">, they in fact didn’t meet the RDA. I presented these </w:t>
      </w:r>
      <w:r w:rsidR="004C2396">
        <w:t>findings</w:t>
      </w:r>
      <w:r>
        <w:t xml:space="preserve"> to Richard but towards the end of my rotation, I a</w:t>
      </w:r>
      <w:r w:rsidR="004C2396">
        <w:t xml:space="preserve">m not aware of any changes or implementations that were made from this observation. They may have made the changes, but I ran out of time during my internship to follow up on my changes. </w:t>
      </w:r>
    </w:p>
    <w:p w14:paraId="301E42B7" w14:textId="518DAA4C" w:rsidR="004C2396" w:rsidRDefault="004C2396">
      <w:r>
        <w:t xml:space="preserve">The last task which was also mentioned before was the microbes and illness PowerPoint I presented to Richard at first then the site managers. This was designed this way so I could present the original presentation to Richard with a more science forward approach, then </w:t>
      </w:r>
      <w:r w:rsidR="00007808">
        <w:t>let</w:t>
      </w:r>
      <w:r>
        <w:t xml:space="preserve"> Richard give me feedback on how I could improve this and </w:t>
      </w:r>
      <w:r w:rsidR="00007808">
        <w:t>made</w:t>
      </w:r>
      <w:r>
        <w:t xml:space="preserve"> the proper changes to ensure that it was designed so the site managers could </w:t>
      </w:r>
      <w:r w:rsidR="00007808">
        <w:t>understand</w:t>
      </w:r>
      <w:r>
        <w:t xml:space="preserve"> the information. While making these changes, I also included a more </w:t>
      </w:r>
      <w:r w:rsidR="00007808">
        <w:t>audience</w:t>
      </w:r>
      <w:r>
        <w:t xml:space="preserve"> centric presentation to not only make sure they </w:t>
      </w:r>
      <w:r w:rsidR="00007808">
        <w:t>understand</w:t>
      </w:r>
      <w:r>
        <w:t xml:space="preserve"> the information but also keep their attention with activities. I did this because I was the 3</w:t>
      </w:r>
      <w:r w:rsidRPr="004C2396">
        <w:rPr>
          <w:vertAlign w:val="superscript"/>
        </w:rPr>
        <w:t>rd</w:t>
      </w:r>
      <w:r>
        <w:t xml:space="preserve"> person to present and I wanted to make the presentation interactive, fun </w:t>
      </w:r>
      <w:proofErr w:type="gramStart"/>
      <w:r>
        <w:t xml:space="preserve">and </w:t>
      </w:r>
      <w:r w:rsidR="00007808">
        <w:t>also</w:t>
      </w:r>
      <w:proofErr w:type="gramEnd"/>
      <w:r>
        <w:t xml:space="preserve"> </w:t>
      </w:r>
      <w:r w:rsidR="00007808">
        <w:t>knowledgeable</w:t>
      </w:r>
      <w:r>
        <w:t xml:space="preserve">. While I did this presentation, I made sure to </w:t>
      </w:r>
      <w:r w:rsidR="00007808">
        <w:t>include</w:t>
      </w:r>
      <w:r>
        <w:t xml:space="preserve"> </w:t>
      </w:r>
      <w:r w:rsidR="00007808">
        <w:t xml:space="preserve">the current research and evidenced informed practices but also let the site managers to ask questions when needed because this was crucial information for them to keep their clients safe. After the presentation, the CEO talked to me and told me that she would love for me to do more of these because she learned a lot but also had a lot of fun while learning. </w:t>
      </w:r>
    </w:p>
    <w:p w14:paraId="3558C9E2" w14:textId="77777777" w:rsidR="004C2396" w:rsidRDefault="004C2396"/>
    <w:sectPr w:rsidR="004C23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9"/>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6E25"/>
    <w:rsid w:val="00007808"/>
    <w:rsid w:val="00276D22"/>
    <w:rsid w:val="004C2396"/>
    <w:rsid w:val="00542DEC"/>
    <w:rsid w:val="00672C69"/>
    <w:rsid w:val="00E06EF7"/>
    <w:rsid w:val="00FB6E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46CB821"/>
  <w15:chartTrackingRefBased/>
  <w15:docId w15:val="{FD9A6B2D-6C82-DE47-81DA-15AA0592D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B6E2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B6E2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B6E2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B6E2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B6E2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B6E2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6E2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6E2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6E2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6E2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B6E2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B6E2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B6E2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B6E2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B6E2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6E2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6E2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6E25"/>
    <w:rPr>
      <w:rFonts w:eastAsiaTheme="majorEastAsia" w:cstheme="majorBidi"/>
      <w:color w:val="272727" w:themeColor="text1" w:themeTint="D8"/>
    </w:rPr>
  </w:style>
  <w:style w:type="paragraph" w:styleId="Title">
    <w:name w:val="Title"/>
    <w:basedOn w:val="Normal"/>
    <w:next w:val="Normal"/>
    <w:link w:val="TitleChar"/>
    <w:uiPriority w:val="10"/>
    <w:qFormat/>
    <w:rsid w:val="00FB6E2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6E2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6E2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6E2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6E25"/>
    <w:pPr>
      <w:spacing w:before="160"/>
      <w:jc w:val="center"/>
    </w:pPr>
    <w:rPr>
      <w:i/>
      <w:iCs/>
      <w:color w:val="404040" w:themeColor="text1" w:themeTint="BF"/>
    </w:rPr>
  </w:style>
  <w:style w:type="character" w:customStyle="1" w:styleId="QuoteChar">
    <w:name w:val="Quote Char"/>
    <w:basedOn w:val="DefaultParagraphFont"/>
    <w:link w:val="Quote"/>
    <w:uiPriority w:val="29"/>
    <w:rsid w:val="00FB6E25"/>
    <w:rPr>
      <w:i/>
      <w:iCs/>
      <w:color w:val="404040" w:themeColor="text1" w:themeTint="BF"/>
    </w:rPr>
  </w:style>
  <w:style w:type="paragraph" w:styleId="ListParagraph">
    <w:name w:val="List Paragraph"/>
    <w:basedOn w:val="Normal"/>
    <w:uiPriority w:val="34"/>
    <w:qFormat/>
    <w:rsid w:val="00FB6E25"/>
    <w:pPr>
      <w:ind w:left="720"/>
      <w:contextualSpacing/>
    </w:pPr>
  </w:style>
  <w:style w:type="character" w:styleId="IntenseEmphasis">
    <w:name w:val="Intense Emphasis"/>
    <w:basedOn w:val="DefaultParagraphFont"/>
    <w:uiPriority w:val="21"/>
    <w:qFormat/>
    <w:rsid w:val="00FB6E25"/>
    <w:rPr>
      <w:i/>
      <w:iCs/>
      <w:color w:val="0F4761" w:themeColor="accent1" w:themeShade="BF"/>
    </w:rPr>
  </w:style>
  <w:style w:type="paragraph" w:styleId="IntenseQuote">
    <w:name w:val="Intense Quote"/>
    <w:basedOn w:val="Normal"/>
    <w:next w:val="Normal"/>
    <w:link w:val="IntenseQuoteChar"/>
    <w:uiPriority w:val="30"/>
    <w:qFormat/>
    <w:rsid w:val="00FB6E2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B6E25"/>
    <w:rPr>
      <w:i/>
      <w:iCs/>
      <w:color w:val="0F4761" w:themeColor="accent1" w:themeShade="BF"/>
    </w:rPr>
  </w:style>
  <w:style w:type="character" w:styleId="IntenseReference">
    <w:name w:val="Intense Reference"/>
    <w:basedOn w:val="DefaultParagraphFont"/>
    <w:uiPriority w:val="32"/>
    <w:qFormat/>
    <w:rsid w:val="00FB6E2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79</TotalTime>
  <Pages>2</Pages>
  <Words>2465</Words>
  <Characters>2466</Characters>
  <Application>Microsoft Office Word</Application>
  <DocSecurity>0</DocSecurity>
  <Lines>2466</Lines>
  <Paragraphs>2465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dc:description/>
  <cp:lastModifiedBy>Gustafik, Corey</cp:lastModifiedBy>
  <cp:revision>1</cp:revision>
  <dcterms:created xsi:type="dcterms:W3CDTF">2025-12-23T19:28:00Z</dcterms:created>
  <dcterms:modified xsi:type="dcterms:W3CDTF">2025-12-28T21:41:00Z</dcterms:modified>
</cp:coreProperties>
</file>