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50FD00" w14:textId="22AD45F1" w:rsidR="00B448E2" w:rsidRDefault="00B448E2" w:rsidP="00B448E2">
      <w:pPr>
        <w:jc w:val="center"/>
      </w:pPr>
      <w:r>
        <w:t xml:space="preserve">NIAAA Webinar Series: Harnessing Technology and Social Media to Address Alcohol Misuse in Adolescents and Emerging Adults </w:t>
      </w:r>
    </w:p>
    <w:p w14:paraId="6113889B" w14:textId="77777777" w:rsidR="006C0916" w:rsidRDefault="006C0916" w:rsidP="00B448E2">
      <w:pPr>
        <w:jc w:val="center"/>
      </w:pPr>
    </w:p>
    <w:sectPr w:rsidR="006C0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8E2"/>
    <w:rsid w:val="003B7A21"/>
    <w:rsid w:val="006C0916"/>
    <w:rsid w:val="00B448E2"/>
    <w:rsid w:val="00CD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3DF5E7"/>
  <w15:chartTrackingRefBased/>
  <w15:docId w15:val="{C5D261B5-6F4A-414E-B708-ABC77B8B5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48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48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48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48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48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48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48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48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48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48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48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48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48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48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48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48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48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48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48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48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48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48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48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48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48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48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48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48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48E2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6C0916"/>
    <w:pPr>
      <w:spacing w:after="0" w:line="240" w:lineRule="auto"/>
    </w:pPr>
    <w:rPr>
      <w:rFonts w:ascii="Courier" w:eastAsia="Times New Roman" w:hAnsi="Courier" w:cs="Courier"/>
      <w:color w:val="000000"/>
      <w:kern w:val="0"/>
      <w:sz w:val="12"/>
      <w:szCs w:val="1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85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Gustafik, Corey</dc:creator>
  <cp:keywords/>
  <dc:description/>
  <cp:lastModifiedBy>Gustafik, Corey</cp:lastModifiedBy>
  <cp:revision>3</cp:revision>
  <dcterms:created xsi:type="dcterms:W3CDTF">2025-03-14T18:45:00Z</dcterms:created>
  <dcterms:modified xsi:type="dcterms:W3CDTF">2025-05-27T17:54:00Z</dcterms:modified>
</cp:coreProperties>
</file>